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20" w:after="160"/>
        <w:jc w:val="center"/>
      </w:pPr>
      <w:r>
        <w:rPr>
          <w:b/>
          <w:color w:val="0F172A"/>
          <w:sz w:val="30"/>
          <w:szCs w:val="30"/>
        </w:rPr>
        <w:t xml:space="preserve">ANEKS UGOVORA O RADU — RAD VAN PROSTORIJA POSLODAVCA (RAD OD KUĆE)</w:t>
      </w:r>
    </w:p>
    <w:p>
      <w:pPr>
        <w:spacing w:before="0" w:after="120"/>
      </w:pPr>
      <w:r>
        <w:rPr>
          <w:i/>
          <w:color w:val="6B7280"/>
        </w:rPr>
        <w:t xml:space="preserve">Čl. 42 Zakona o radu. Za izmenu važi postupak ponude aneksa (čl. 171–172) — ponuda je u šablonu „Aneks ugovora o radu".</w:t>
      </w:r>
    </w:p>
    <w:p>
      <w:pPr>
        <w:spacing w:before="0" w:after="120"/>
      </w:pPr>
      <w:r>
        <w:t xml:space="preserve">Zaključen dana ____________ između Poslodavca ________________________________ i Zaposlenog ________________________________, kojim se menja Ugovor o radu br. ______ od ____________.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Član 1. — Mesto rada</w:t>
      </w:r>
    </w:p>
    <w:p>
      <w:pPr>
        <w:spacing w:before="0" w:after="120"/>
      </w:pPr>
      <w:r>
        <w:t xml:space="preserve">Zaposleni će poslove radnog mesta obavljati od kuće, na adresi: ________________________________, [u potpunosti] / [______ dana nedeljno, a ostale dane u prostorijama Poslodavca].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Član 2. — Oprema i troškovi</w:t>
      </w:r>
    </w:p>
    <w:p>
      <w:pPr>
        <w:spacing w:before="0" w:after="120"/>
      </w:pPr>
      <w:r>
        <w:t xml:space="preserve">Opremu za rad obezbeđuje [Poslodavac] / [Zaposleni, uz naknadu od ____________ dinara mesečno]. Poslodavac nadoknađuje troškove rada od kuće (struja, internet) u iznosu od ____________ dinara mesečno.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Član 3. — Radno vreme i dostupnost</w:t>
      </w:r>
    </w:p>
    <w:p>
      <w:pPr>
        <w:spacing w:before="0" w:after="120"/>
      </w:pPr>
      <w:r>
        <w:t xml:space="preserve">Radno vreme ostaje ______ časova nedeljno. Zaposleni je dostupan za komunikaciju od ______ do ______ časova. Evidenciju radnog vremena vodi [Poslodavac na osnovu izveštaja zaposlenog] / [elektronski sistem].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Član 4. — Bezbednost i zdravlje na radu</w:t>
      </w:r>
    </w:p>
    <w:p>
      <w:pPr>
        <w:spacing w:before="0" w:after="120"/>
      </w:pPr>
      <w:r>
        <w:t xml:space="preserve">Zaposleni potvrđuje da uslovi rada od kuće omogućavaju bezbedan rad i obavezuje se da postupa po aktima Poslodavca o bezbednosti i zdravlju na radu.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Član 5. — Ostalo</w:t>
      </w:r>
    </w:p>
    <w:p>
      <w:pPr>
        <w:spacing w:before="0" w:after="120"/>
      </w:pPr>
      <w:r>
        <w:t xml:space="preserve">Zarada i ostala prava ostaju nepromenjeni. Svaka strana može predložiti povratak na rad u prostorijama Poslodavca uz rok od ______ dana. Ostale odredbe Ugovora ostaju na snazi.</w:t>
      </w:r>
    </w:p>
    <w:p>
      <w:pPr>
        <w:spacing w:before="0" w:after="80"/>
      </w:pPr>
      <w:r>
        <w:t xml:space="preserve"/>
      </w:r>
    </w:p>
    <w:p>
      <w:pPr>
        <w:spacing w:before="0" w:after="80"/>
      </w:pPr>
      <w:r>
        <w:t xml:space="preserve"/>
      </w:r>
    </w:p>
    <w:tbl>
      <w:tblPr>
        <w:tblW w:w="9600" w:type="dxa"/>
        <w:tblBorders>
          <w:top w:val="single" w:sz="6" w:space="0" w:color="94A3B8"/>
          <w:left w:val="single" w:sz="6" w:space="0" w:color="94A3B8"/>
          <w:bottom w:val="single" w:sz="6" w:space="0" w:color="94A3B8"/>
          <w:right w:val="single" w:sz="6" w:space="0" w:color="94A3B8"/>
          <w:insideH w:val="single" w:sz="6" w:space="0" w:color="94A3B8"/>
          <w:insideV w:val="single" w:sz="6" w:space="0" w:color="94A3B8"/>
        </w:tblBorders>
      </w:tblPr>
      <w:tblGrid>
        <w:gridCol w:w="4800"/>
        <w:gridCol w:w="4800"/>
      </w:tblGrid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>Za Poslodavca (potpis i pečat)</w:t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>Zaposleni (potpis)</w:t>
            </w:r>
          </w:p>
        </w:tc>
      </w:tr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/>
            </w:r>
          </w:p>
        </w:tc>
      </w:tr>
    </w:tbl>
    <w:p>
      <w:pPr>
        <w:spacing w:before="0" w:after="60"/>
      </w:pPr>
      <w:r>
        <w:t xml:space="preserve"/>
      </w:r>
    </w:p>
    <w:p>
      <w:pPr>
        <w:spacing w:before="0" w:after="120"/>
      </w:pPr>
      <w:r>
        <w:rPr>
          <w:i/>
          <w:color w:val="6B7280"/>
        </w:rPr>
        <w:t xml:space="preserve">Besplatan obrazac · </w:t>
      </w:r>
      <w:r>
        <w:rPr>
          <w:b/>
          <w:color w:val="1A73E8"/>
        </w:rPr>
        <w:t xml:space="preserve">www.metoda.rs</w:t>
      </w:r>
      <w:r>
        <w:rPr>
          <w:i/>
          <w:color w:val="6B7280"/>
        </w:rPr>
        <w:t xml:space="preserve"> · obracun.metoda.rs — opšti primer, prilagodi svom slučaju; za specifične situacije konsultuj pravnika ili HR stručnjaka.</w:t>
      </w:r>
    </w:p>
    <w:sectPr>
      <w:pgSz w:w="11906" w:h="16838"/>
      <w:pgMar w:top="1134" w:right="1134" w:bottom="1134" w:left="1134" w:header="708" w:footer="708" w:gutter="0"/>
    </w:sectPr>
  </w:body>
</w:document>
</file>